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1C" w:rsidRPr="00626B1C" w:rsidRDefault="00546D26" w:rsidP="00546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6B1C">
        <w:rPr>
          <w:rFonts w:ascii="Times New Roman" w:hAnsi="Times New Roman" w:cs="Times New Roman"/>
          <w:b/>
          <w:sz w:val="24"/>
          <w:szCs w:val="24"/>
          <w:lang w:val="ro-RO"/>
        </w:rPr>
        <w:t>TEST</w:t>
      </w:r>
    </w:p>
    <w:p w:rsidR="00546D26" w:rsidRPr="00974349" w:rsidRDefault="00546D26" w:rsidP="0054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46D26" w:rsidRPr="00B817DA" w:rsidRDefault="00546D26" w:rsidP="00546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B817DA">
        <w:rPr>
          <w:rFonts w:ascii="Arial" w:hAnsi="Arial" w:cs="Arial"/>
          <w:b/>
          <w:bCs/>
          <w:sz w:val="24"/>
          <w:szCs w:val="24"/>
          <w:lang w:val="fr-FR"/>
        </w:rPr>
        <w:t xml:space="preserve">SUBIECTUL I (30 de </w:t>
      </w:r>
      <w:proofErr w:type="spellStart"/>
      <w:r w:rsidRPr="00B817DA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  <w:r w:rsidRPr="00B817DA">
        <w:rPr>
          <w:rFonts w:ascii="Arial" w:hAnsi="Arial" w:cs="Arial"/>
          <w:b/>
          <w:bCs/>
          <w:sz w:val="24"/>
          <w:szCs w:val="24"/>
          <w:lang w:val="fr-FR"/>
        </w:rPr>
        <w:t>)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Citiţi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atenţie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sursele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mai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jos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: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A. 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„La 22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aprilie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1964,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plenara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lărgită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Comitetului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Central al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Partidului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Muncitoresc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adoptă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Declaraţia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privire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poziţia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P.M.R.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problemele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mişcării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comuniste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muncitoreşti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internaţionale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comuniştii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profitând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disensiunile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grave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dintre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partidul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comunist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Uniunea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Sovietică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cel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R. P.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Chineză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încearcă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emancipeze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sub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tutela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sovietică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Această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nouă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atitudine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impune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însă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schimbarea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Constituţiei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Republicii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Populare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24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septembrie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1952, care consacra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textul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dependenţa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U.R.S.S. De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aceea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, se fac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alegeri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la 7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martie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1965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Marea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Adunare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Naţională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care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adoptă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la 21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august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1965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nouă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constituţie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ce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proclamă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[...] «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Republica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Socialistă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» (art.1),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considerând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s-a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ajuns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la un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înalt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stadiu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dezvoltare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drumul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spre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comunism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economie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socialistă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(art.5),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socialistă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(art.6), ca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bază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oricărei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proprietăţi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monopolul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statului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comerţului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exterior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sz w:val="24"/>
          <w:szCs w:val="24"/>
          <w:lang w:val="fr-FR"/>
        </w:rPr>
        <w:t>(art.8).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 se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sublinia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independenţa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ţării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se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renunţă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menţionarea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Uniunii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Sovietice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Constituţie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[...].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Rolul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conducător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Partidului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Comunist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reliefat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mai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pregnant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el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apărând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acum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printre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principiile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călăuzitoare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ale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Constituţiei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făcând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obiectul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articol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special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chiar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FF7E9D">
        <w:rPr>
          <w:rFonts w:ascii="Arial" w:hAnsi="Arial" w:cs="Arial"/>
          <w:sz w:val="24"/>
          <w:szCs w:val="24"/>
          <w:lang w:val="fr-FR"/>
        </w:rPr>
        <w:t>la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începutul</w:t>
      </w:r>
      <w:proofErr w:type="spellEnd"/>
      <w:proofErr w:type="gram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: «Art.3. –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Republica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Socialistă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forţa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politică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conducătoare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întregii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societăţi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este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Partidul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Comunist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Român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.»”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FF7E9D">
        <w:rPr>
          <w:rFonts w:ascii="Arial" w:hAnsi="Arial" w:cs="Arial"/>
          <w:sz w:val="24"/>
          <w:szCs w:val="24"/>
          <w:lang w:val="fr-FR"/>
        </w:rPr>
        <w:t xml:space="preserve">(E.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Focşeneanu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Istoria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constituţională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a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României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(1859-1991)</w:t>
      </w:r>
      <w:r w:rsidRPr="00FF7E9D">
        <w:rPr>
          <w:rFonts w:ascii="Arial" w:hAnsi="Arial" w:cs="Arial"/>
          <w:sz w:val="24"/>
          <w:szCs w:val="24"/>
          <w:lang w:val="fr-FR"/>
        </w:rPr>
        <w:t>)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B. </w:t>
      </w:r>
      <w:r w:rsidRPr="00FF7E9D">
        <w:rPr>
          <w:rFonts w:ascii="Arial" w:hAnsi="Arial" w:cs="Arial"/>
          <w:sz w:val="24"/>
          <w:szCs w:val="24"/>
          <w:lang w:val="fr-FR"/>
        </w:rPr>
        <w:t>„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Constituţia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URSS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1977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pune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un accent mai mare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unitate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: «URSS [...]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leagă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toate</w:t>
      </w:r>
      <w:proofErr w:type="spellEnd"/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F7E9D">
        <w:rPr>
          <w:rFonts w:ascii="Arial" w:hAnsi="Arial" w:cs="Arial"/>
          <w:sz w:val="24"/>
          <w:szCs w:val="24"/>
        </w:rPr>
        <w:t>naţiunile</w:t>
      </w:r>
      <w:proofErr w:type="spellEnd"/>
      <w:proofErr w:type="gram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etniile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în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vederea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edificării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în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comun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7E9D">
        <w:rPr>
          <w:rFonts w:ascii="Arial" w:hAnsi="Arial" w:cs="Arial"/>
          <w:sz w:val="24"/>
          <w:szCs w:val="24"/>
        </w:rPr>
        <w:t>comunismului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» (art.70). </w:t>
      </w:r>
      <w:proofErr w:type="spellStart"/>
      <w:r w:rsidRPr="00FF7E9D">
        <w:rPr>
          <w:rFonts w:ascii="Arial" w:hAnsi="Arial" w:cs="Arial"/>
          <w:sz w:val="24"/>
          <w:szCs w:val="24"/>
        </w:rPr>
        <w:t>Acelaşi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articol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precizează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că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«URSS </w:t>
      </w:r>
      <w:proofErr w:type="spellStart"/>
      <w:proofErr w:type="gramStart"/>
      <w:r w:rsidRPr="00FF7E9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FF7E9D">
        <w:rPr>
          <w:rFonts w:ascii="Arial" w:hAnsi="Arial" w:cs="Arial"/>
          <w:sz w:val="24"/>
          <w:szCs w:val="24"/>
        </w:rPr>
        <w:t xml:space="preserve"> un stat </w:t>
      </w:r>
      <w:proofErr w:type="spellStart"/>
      <w:r w:rsidRPr="00FF7E9D">
        <w:rPr>
          <w:rFonts w:ascii="Arial" w:hAnsi="Arial" w:cs="Arial"/>
          <w:sz w:val="24"/>
          <w:szCs w:val="24"/>
        </w:rPr>
        <w:t>multinaţional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federal unit...», </w:t>
      </w:r>
      <w:proofErr w:type="spellStart"/>
      <w:r w:rsidRPr="00FF7E9D">
        <w:rPr>
          <w:rFonts w:ascii="Arial" w:hAnsi="Arial" w:cs="Arial"/>
          <w:sz w:val="24"/>
          <w:szCs w:val="24"/>
        </w:rPr>
        <w:t>într-adevăr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orice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grupare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FF7E9D">
        <w:rPr>
          <w:rFonts w:ascii="Arial" w:hAnsi="Arial" w:cs="Arial"/>
          <w:sz w:val="24"/>
          <w:szCs w:val="24"/>
        </w:rPr>
        <w:t>prezintă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caracteristici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etnice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care-</w:t>
      </w:r>
      <w:proofErr w:type="spellStart"/>
      <w:r w:rsidRPr="00FF7E9D">
        <w:rPr>
          <w:rFonts w:ascii="Arial" w:hAnsi="Arial" w:cs="Arial"/>
          <w:sz w:val="24"/>
          <w:szCs w:val="24"/>
        </w:rPr>
        <w:t>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sunt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proprii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[...] are un </w:t>
      </w:r>
      <w:proofErr w:type="spellStart"/>
      <w:r w:rsidRPr="00FF7E9D">
        <w:rPr>
          <w:rFonts w:ascii="Arial" w:hAnsi="Arial" w:cs="Arial"/>
          <w:sz w:val="24"/>
          <w:szCs w:val="24"/>
        </w:rPr>
        <w:t>statut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particular </w:t>
      </w:r>
      <w:proofErr w:type="spellStart"/>
      <w:r w:rsidRPr="00FF7E9D">
        <w:rPr>
          <w:rFonts w:ascii="Arial" w:hAnsi="Arial" w:cs="Arial"/>
          <w:sz w:val="24"/>
          <w:szCs w:val="24"/>
        </w:rPr>
        <w:t>recunoscut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7E9D">
        <w:rPr>
          <w:rFonts w:ascii="Arial" w:hAnsi="Arial" w:cs="Arial"/>
          <w:sz w:val="24"/>
          <w:szCs w:val="24"/>
        </w:rPr>
        <w:t>Uniune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. </w:t>
      </w:r>
      <w:r w:rsidRPr="00FF7E9D">
        <w:rPr>
          <w:rFonts w:ascii="Arial" w:hAnsi="Arial" w:cs="Arial"/>
          <w:sz w:val="24"/>
          <w:szCs w:val="24"/>
          <w:lang w:val="fr-FR"/>
        </w:rPr>
        <w:t>[...]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Constituţia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menţine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atribuţiile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statului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aparenţă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vorba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repartizare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puterii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între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popor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sz w:val="24"/>
          <w:szCs w:val="24"/>
        </w:rPr>
        <w:t xml:space="preserve">stat </w:t>
      </w:r>
      <w:proofErr w:type="spellStart"/>
      <w:r w:rsidRPr="00FF7E9D">
        <w:rPr>
          <w:rFonts w:ascii="Arial" w:hAnsi="Arial" w:cs="Arial"/>
          <w:sz w:val="24"/>
          <w:szCs w:val="24"/>
        </w:rPr>
        <w:t>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partid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7E9D">
        <w:rPr>
          <w:rFonts w:ascii="Arial" w:hAnsi="Arial" w:cs="Arial"/>
          <w:sz w:val="24"/>
          <w:szCs w:val="24"/>
        </w:rPr>
        <w:t>Poporul</w:t>
      </w:r>
      <w:proofErr w:type="spellEnd"/>
      <w:r w:rsidRPr="00FF7E9D">
        <w:rPr>
          <w:rFonts w:ascii="Arial" w:hAnsi="Arial" w:cs="Arial"/>
          <w:sz w:val="24"/>
          <w:szCs w:val="24"/>
        </w:rPr>
        <w:t>, «</w:t>
      </w:r>
      <w:proofErr w:type="spellStart"/>
      <w:r w:rsidRPr="00FF7E9D">
        <w:rPr>
          <w:rFonts w:ascii="Arial" w:hAnsi="Arial" w:cs="Arial"/>
          <w:sz w:val="24"/>
          <w:szCs w:val="24"/>
        </w:rPr>
        <w:t>veritabilul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deţinător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F7E9D">
        <w:rPr>
          <w:rFonts w:ascii="Arial" w:hAnsi="Arial" w:cs="Arial"/>
          <w:sz w:val="24"/>
          <w:szCs w:val="24"/>
        </w:rPr>
        <w:t>puterii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» (art.2) </w:t>
      </w:r>
      <w:proofErr w:type="spellStart"/>
      <w:r w:rsidRPr="00FF7E9D">
        <w:rPr>
          <w:rFonts w:ascii="Arial" w:hAnsi="Arial" w:cs="Arial"/>
          <w:sz w:val="24"/>
          <w:szCs w:val="24"/>
        </w:rPr>
        <w:t>alege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Sovietul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Suprem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F7E9D">
        <w:rPr>
          <w:rFonts w:ascii="Arial" w:hAnsi="Arial" w:cs="Arial"/>
          <w:sz w:val="24"/>
          <w:szCs w:val="24"/>
        </w:rPr>
        <w:t>două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Camere</w:t>
      </w:r>
      <w:proofErr w:type="spellEnd"/>
      <w:r w:rsidRPr="00FF7E9D">
        <w:rPr>
          <w:rFonts w:ascii="Arial" w:hAnsi="Arial" w:cs="Arial"/>
          <w:sz w:val="24"/>
          <w:szCs w:val="24"/>
        </w:rPr>
        <w:t>: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FF7E9D">
        <w:rPr>
          <w:rFonts w:ascii="Arial" w:hAnsi="Arial" w:cs="Arial"/>
          <w:sz w:val="24"/>
          <w:szCs w:val="24"/>
        </w:rPr>
        <w:t>Sovietul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Uniunii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(767 </w:t>
      </w:r>
      <w:proofErr w:type="spellStart"/>
      <w:r w:rsidRPr="00FF7E9D">
        <w:rPr>
          <w:rFonts w:ascii="Arial" w:hAnsi="Arial" w:cs="Arial"/>
          <w:sz w:val="24"/>
          <w:szCs w:val="24"/>
        </w:rPr>
        <w:t>deputaţi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F7E9D">
        <w:rPr>
          <w:rFonts w:ascii="Arial" w:hAnsi="Arial" w:cs="Arial"/>
          <w:sz w:val="24"/>
          <w:szCs w:val="24"/>
        </w:rPr>
        <w:t>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Sovietul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Naţionalităţilor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(750 </w:t>
      </w:r>
      <w:proofErr w:type="spellStart"/>
      <w:r w:rsidRPr="00FF7E9D">
        <w:rPr>
          <w:rFonts w:ascii="Arial" w:hAnsi="Arial" w:cs="Arial"/>
          <w:sz w:val="24"/>
          <w:szCs w:val="24"/>
        </w:rPr>
        <w:t>deputaţi</w:t>
      </w:r>
      <w:proofErr w:type="spellEnd"/>
      <w:r w:rsidRPr="00FF7E9D">
        <w:rPr>
          <w:rFonts w:ascii="Arial" w:hAnsi="Arial" w:cs="Arial"/>
          <w:sz w:val="24"/>
          <w:szCs w:val="24"/>
        </w:rPr>
        <w:t>).</w:t>
      </w:r>
      <w:proofErr w:type="gram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Statul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Pr="00FF7E9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expresia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voinţei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sociale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îşi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exercită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autoritatea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graţie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unui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guvern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7E9D">
        <w:rPr>
          <w:rFonts w:ascii="Arial" w:hAnsi="Arial" w:cs="Arial"/>
          <w:sz w:val="24"/>
          <w:szCs w:val="24"/>
        </w:rPr>
        <w:t>numeroase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organisme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reprezentative</w:t>
      </w:r>
      <w:proofErr w:type="spellEnd"/>
      <w:r w:rsidRPr="00FF7E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Partidul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«care </w:t>
      </w:r>
      <w:proofErr w:type="spellStart"/>
      <w:r w:rsidRPr="00FF7E9D">
        <w:rPr>
          <w:rFonts w:ascii="Arial" w:hAnsi="Arial" w:cs="Arial"/>
          <w:sz w:val="24"/>
          <w:szCs w:val="24"/>
        </w:rPr>
        <w:t>există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pentru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popor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în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serviciul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poporului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» (art.6, cap.III) </w:t>
      </w:r>
      <w:proofErr w:type="spellStart"/>
      <w:proofErr w:type="gramStart"/>
      <w:r w:rsidRPr="00FF7E9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în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egală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măsură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forţa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7E9D">
        <w:rPr>
          <w:rFonts w:ascii="Arial" w:hAnsi="Arial" w:cs="Arial"/>
          <w:sz w:val="24"/>
          <w:szCs w:val="24"/>
        </w:rPr>
        <w:t xml:space="preserve">care «conduce </w:t>
      </w:r>
      <w:proofErr w:type="spellStart"/>
      <w:r w:rsidRPr="00FF7E9D">
        <w:rPr>
          <w:rFonts w:ascii="Arial" w:hAnsi="Arial" w:cs="Arial"/>
          <w:sz w:val="24"/>
          <w:szCs w:val="24"/>
        </w:rPr>
        <w:t>şi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orientează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societatea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sovietică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» (art.6). 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El este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însărcinat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definească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marile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orientări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politice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economice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controleze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aparatul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de stat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instituţiile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economice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sociale [...].”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fr-FR"/>
        </w:rPr>
      </w:pPr>
      <w:r w:rsidRPr="00FF7E9D">
        <w:rPr>
          <w:rFonts w:ascii="Arial" w:hAnsi="Arial" w:cs="Arial"/>
          <w:sz w:val="24"/>
          <w:szCs w:val="24"/>
          <w:lang w:val="fr-FR"/>
        </w:rPr>
        <w:t xml:space="preserve">(P.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Milza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S.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Berstein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Istoria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secolului</w:t>
      </w:r>
      <w:proofErr w:type="spellEnd"/>
      <w:r w:rsidRPr="00FF7E9D">
        <w:rPr>
          <w:rFonts w:ascii="Arial" w:hAnsi="Arial" w:cs="Arial"/>
          <w:i/>
          <w:iCs/>
          <w:sz w:val="24"/>
          <w:szCs w:val="24"/>
          <w:lang w:val="fr-FR"/>
        </w:rPr>
        <w:t xml:space="preserve"> XX</w:t>
      </w:r>
      <w:r w:rsidRPr="00FF7E9D">
        <w:rPr>
          <w:rFonts w:ascii="Arial" w:hAnsi="Arial" w:cs="Arial"/>
          <w:sz w:val="24"/>
          <w:szCs w:val="24"/>
          <w:lang w:val="fr-FR"/>
        </w:rPr>
        <w:t>)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Pornind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FF7E9D">
        <w:rPr>
          <w:rFonts w:ascii="Arial" w:hAnsi="Arial" w:cs="Arial"/>
          <w:sz w:val="24"/>
          <w:szCs w:val="24"/>
          <w:lang w:val="fr-FR"/>
        </w:rPr>
        <w:t xml:space="preserve">de la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aceste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surse</w:t>
      </w:r>
      <w:proofErr w:type="spellEnd"/>
      <w:proofErr w:type="gram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răspundeţi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următoarele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cerinţe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:</w:t>
      </w:r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1.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Numiţi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o formaț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iune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politică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precizată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>A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2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2.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Precizaţi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>B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,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informaţie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referitoare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Sovietul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Suprem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2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3.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Menţionaţi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câte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lege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fundamentală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precizată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>A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respectiv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>B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6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4.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Scrieţi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foaia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FF7E9D">
        <w:rPr>
          <w:rFonts w:ascii="Arial" w:hAnsi="Arial" w:cs="Arial"/>
          <w:sz w:val="24"/>
          <w:szCs w:val="24"/>
          <w:lang w:val="fr-FR"/>
        </w:rPr>
        <w:t>de examen</w:t>
      </w:r>
      <w:proofErr w:type="gramEnd"/>
      <w:r w:rsidRPr="00FF7E9D">
        <w:rPr>
          <w:rFonts w:ascii="Arial" w:hAnsi="Arial" w:cs="Arial"/>
          <w:sz w:val="24"/>
          <w:szCs w:val="24"/>
          <w:lang w:val="fr-FR"/>
        </w:rPr>
        <w:t xml:space="preserve">, litera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corespunzătoare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sursei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susţine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statul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are un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caracter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multinaţional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3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5.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Scrieţi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relaţie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cauză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efect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stabilită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între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informaţii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selectate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>A</w:t>
      </w:r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precizând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rolul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fiecăreia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dintre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aceste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informaţii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cauză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respectiv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i/>
          <w:iCs/>
          <w:sz w:val="24"/>
          <w:szCs w:val="24"/>
          <w:lang w:val="fr-FR"/>
        </w:rPr>
        <w:t>efect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).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7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FF7E9D" w:rsidRPr="00FF7E9D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6.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Prezentaţi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practici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politice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democratice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utilizate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Europa,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secolul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 xml:space="preserve"> al XX-</w:t>
      </w:r>
      <w:proofErr w:type="spellStart"/>
      <w:r w:rsidRPr="00FF7E9D">
        <w:rPr>
          <w:rFonts w:ascii="Arial" w:hAnsi="Arial" w:cs="Arial"/>
          <w:sz w:val="24"/>
          <w:szCs w:val="24"/>
          <w:lang w:val="fr-FR"/>
        </w:rPr>
        <w:t>lea</w:t>
      </w:r>
      <w:proofErr w:type="spellEnd"/>
      <w:r w:rsidRPr="00FF7E9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6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546D26" w:rsidRPr="00B817DA" w:rsidRDefault="00FF7E9D" w:rsidP="00FF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F7E9D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FF7E9D">
        <w:rPr>
          <w:rFonts w:ascii="Arial" w:hAnsi="Arial" w:cs="Arial"/>
          <w:sz w:val="24"/>
          <w:szCs w:val="24"/>
        </w:rPr>
        <w:t>Menţionaţi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7E9D">
        <w:rPr>
          <w:rFonts w:ascii="Arial" w:hAnsi="Arial" w:cs="Arial"/>
          <w:sz w:val="24"/>
          <w:szCs w:val="24"/>
        </w:rPr>
        <w:t>asemănare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între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ideologiile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specifice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regimurilor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totalitare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F7E9D">
        <w:rPr>
          <w:rFonts w:ascii="Arial" w:hAnsi="Arial" w:cs="Arial"/>
          <w:sz w:val="24"/>
          <w:szCs w:val="24"/>
        </w:rPr>
        <w:t>Europa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7E9D">
        <w:rPr>
          <w:rFonts w:ascii="Arial" w:hAnsi="Arial" w:cs="Arial"/>
          <w:sz w:val="24"/>
          <w:szCs w:val="24"/>
        </w:rPr>
        <w:t>în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E9D">
        <w:rPr>
          <w:rFonts w:ascii="Arial" w:hAnsi="Arial" w:cs="Arial"/>
          <w:sz w:val="24"/>
          <w:szCs w:val="24"/>
        </w:rPr>
        <w:t>secolul</w:t>
      </w:r>
      <w:proofErr w:type="spellEnd"/>
      <w:r w:rsidRPr="00FF7E9D">
        <w:rPr>
          <w:rFonts w:ascii="Arial" w:hAnsi="Arial" w:cs="Arial"/>
          <w:sz w:val="24"/>
          <w:szCs w:val="24"/>
        </w:rPr>
        <w:t xml:space="preserve"> al XX-lea.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E9D">
        <w:rPr>
          <w:rFonts w:ascii="Arial" w:hAnsi="Arial" w:cs="Arial"/>
          <w:b/>
          <w:bCs/>
          <w:sz w:val="24"/>
          <w:szCs w:val="24"/>
          <w:lang w:val="fr-FR"/>
        </w:rPr>
        <w:t xml:space="preserve">4 </w:t>
      </w:r>
      <w:proofErr w:type="spellStart"/>
      <w:r w:rsidRPr="00FF7E9D">
        <w:rPr>
          <w:rFonts w:ascii="Arial" w:hAnsi="Arial" w:cs="Arial"/>
          <w:b/>
          <w:bCs/>
          <w:sz w:val="24"/>
          <w:szCs w:val="24"/>
          <w:lang w:val="fr-FR"/>
        </w:rPr>
        <w:t>punct</w:t>
      </w:r>
      <w:proofErr w:type="spellEnd"/>
      <w:r w:rsidRPr="00FF7E9D">
        <w:rPr>
          <w:rFonts w:ascii="Arial" w:hAnsi="Arial" w:cs="Arial"/>
          <w:b/>
          <w:bCs/>
          <w:sz w:val="24"/>
          <w:szCs w:val="24"/>
        </w:rPr>
        <w:t>e</w:t>
      </w:r>
    </w:p>
    <w:p w:rsidR="00341E80" w:rsidRDefault="00341E80" w:rsidP="00546D26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974349" w:rsidRPr="00974349" w:rsidRDefault="00974349" w:rsidP="00546D26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341E80" w:rsidRPr="00974349" w:rsidRDefault="00341E80" w:rsidP="00341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974349">
        <w:rPr>
          <w:rFonts w:ascii="Arial" w:hAnsi="Arial" w:cs="Arial"/>
          <w:b/>
          <w:bCs/>
          <w:sz w:val="24"/>
          <w:szCs w:val="24"/>
          <w:lang w:val="fr-FR"/>
        </w:rPr>
        <w:t>SUBIECTUL al II-</w:t>
      </w:r>
      <w:proofErr w:type="spellStart"/>
      <w:r w:rsidRPr="00974349">
        <w:rPr>
          <w:rFonts w:ascii="Arial" w:hAnsi="Arial" w:cs="Arial"/>
          <w:b/>
          <w:bCs/>
          <w:sz w:val="24"/>
          <w:szCs w:val="24"/>
          <w:lang w:val="fr-FR"/>
        </w:rPr>
        <w:t>lea</w:t>
      </w:r>
      <w:proofErr w:type="spellEnd"/>
      <w:r w:rsidRPr="00974349">
        <w:rPr>
          <w:rFonts w:ascii="Arial" w:hAnsi="Arial" w:cs="Arial"/>
          <w:b/>
          <w:bCs/>
          <w:sz w:val="24"/>
          <w:szCs w:val="24"/>
          <w:lang w:val="fr-FR"/>
        </w:rPr>
        <w:t xml:space="preserve"> (30 de </w:t>
      </w:r>
      <w:proofErr w:type="spellStart"/>
      <w:r w:rsidRPr="0097434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  <w:r w:rsidRPr="00974349">
        <w:rPr>
          <w:rFonts w:ascii="Arial" w:hAnsi="Arial" w:cs="Arial"/>
          <w:b/>
          <w:bCs/>
          <w:sz w:val="24"/>
          <w:szCs w:val="24"/>
          <w:lang w:val="fr-FR"/>
        </w:rPr>
        <w:t>)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Citiţi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atenţie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mai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jos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: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6C9">
        <w:rPr>
          <w:rFonts w:ascii="Arial" w:hAnsi="Arial" w:cs="Arial"/>
          <w:sz w:val="24"/>
          <w:szCs w:val="24"/>
          <w:lang w:val="fr-FR"/>
        </w:rPr>
        <w:t>„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prima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jumătate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8616C9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anilor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’70 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dezvoltată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strategia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politicii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externe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elaborată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anterior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616C9">
        <w:rPr>
          <w:rFonts w:ascii="Arial" w:hAnsi="Arial" w:cs="Arial"/>
          <w:sz w:val="24"/>
          <w:szCs w:val="24"/>
          <w:lang w:val="fr-FR"/>
        </w:rPr>
        <w:t xml:space="preserve">dar i-au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aduse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anumite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modificări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sensul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s-au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făcut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eforturi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îmbunătăţirea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relaţiilor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ţările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blocul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sovietic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special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URSS [...].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această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perioadă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principalele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ţeluri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ale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politicii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externe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româneşti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obţinerea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credite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tehnologie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Occident,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creşterea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rolului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ţării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arena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internaţională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[...]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căutarea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unor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pieţe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desfacere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mărfurile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româneşti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plus, se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lastRenderedPageBreak/>
        <w:t>urmăreau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întărirea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poziţiei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lui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Ceauşescu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ţară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peste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hotare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prezentarea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lui ca un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partener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serios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celor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mai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importanţi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politicieni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lume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Prima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ofensivă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diplomatică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8616C9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îndreptată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spre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Răsărit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ameliora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relaţiile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Moscova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atât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Ceauşescu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cât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alături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care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exercita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puterea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la Bucureşti 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început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întâlnească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mai des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delegaţii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Uniunii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Sovietice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r w:rsidRPr="008616C9">
        <w:rPr>
          <w:rFonts w:ascii="Arial" w:hAnsi="Arial" w:cs="Arial"/>
          <w:sz w:val="24"/>
          <w:szCs w:val="24"/>
        </w:rPr>
        <w:t xml:space="preserve">[...] </w:t>
      </w:r>
      <w:proofErr w:type="spellStart"/>
      <w:r w:rsidRPr="008616C9">
        <w:rPr>
          <w:rFonts w:ascii="Arial" w:hAnsi="Arial" w:cs="Arial"/>
          <w:sz w:val="24"/>
          <w:szCs w:val="24"/>
        </w:rPr>
        <w:t>Vizita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lui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Ceauşescu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în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China din 1971 a </w:t>
      </w:r>
      <w:proofErr w:type="spellStart"/>
      <w:r w:rsidRPr="008616C9">
        <w:rPr>
          <w:rFonts w:ascii="Arial" w:hAnsi="Arial" w:cs="Arial"/>
          <w:sz w:val="24"/>
          <w:szCs w:val="24"/>
        </w:rPr>
        <w:t>dus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Pr="008616C9">
        <w:rPr>
          <w:rFonts w:ascii="Arial" w:hAnsi="Arial" w:cs="Arial"/>
          <w:sz w:val="24"/>
          <w:szCs w:val="24"/>
        </w:rPr>
        <w:t>nouă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perioadă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răcire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616C9">
        <w:rPr>
          <w:rFonts w:ascii="Arial" w:hAnsi="Arial" w:cs="Arial"/>
          <w:sz w:val="24"/>
          <w:szCs w:val="24"/>
        </w:rPr>
        <w:t>relaţiilor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româno-sovietice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8616C9">
        <w:rPr>
          <w:rFonts w:ascii="Arial" w:hAnsi="Arial" w:cs="Arial"/>
          <w:sz w:val="24"/>
          <w:szCs w:val="24"/>
        </w:rPr>
        <w:t>întoarcerea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616C9">
        <w:rPr>
          <w:rFonts w:ascii="Arial" w:hAnsi="Arial" w:cs="Arial"/>
          <w:sz w:val="24"/>
          <w:szCs w:val="24"/>
        </w:rPr>
        <w:t>R.P.Chineză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</w:rPr>
        <w:t>Ceauşescu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16C9">
        <w:rPr>
          <w:rFonts w:ascii="Arial" w:hAnsi="Arial" w:cs="Arial"/>
          <w:sz w:val="24"/>
          <w:szCs w:val="24"/>
        </w:rPr>
        <w:t>a</w:t>
      </w:r>
      <w:proofErr w:type="gram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făcut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16C9">
        <w:rPr>
          <w:rFonts w:ascii="Arial" w:hAnsi="Arial" w:cs="Arial"/>
          <w:sz w:val="24"/>
          <w:szCs w:val="24"/>
        </w:rPr>
        <w:t>escală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616C9">
        <w:rPr>
          <w:rFonts w:ascii="Arial" w:hAnsi="Arial" w:cs="Arial"/>
          <w:sz w:val="24"/>
          <w:szCs w:val="24"/>
        </w:rPr>
        <w:t xml:space="preserve">URSS, </w:t>
      </w:r>
      <w:proofErr w:type="spellStart"/>
      <w:r w:rsidRPr="008616C9">
        <w:rPr>
          <w:rFonts w:ascii="Arial" w:hAnsi="Arial" w:cs="Arial"/>
          <w:sz w:val="24"/>
          <w:szCs w:val="24"/>
        </w:rPr>
        <w:t>dar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nu s-a </w:t>
      </w:r>
      <w:proofErr w:type="spellStart"/>
      <w:r w:rsidRPr="008616C9">
        <w:rPr>
          <w:rFonts w:ascii="Arial" w:hAnsi="Arial" w:cs="Arial"/>
          <w:sz w:val="24"/>
          <w:szCs w:val="24"/>
        </w:rPr>
        <w:t>bucurat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8616C9">
        <w:rPr>
          <w:rFonts w:ascii="Arial" w:hAnsi="Arial" w:cs="Arial"/>
          <w:sz w:val="24"/>
          <w:szCs w:val="24"/>
        </w:rPr>
        <w:t>primire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călduroasă</w:t>
      </w:r>
      <w:proofErr w:type="spellEnd"/>
      <w:r w:rsidRPr="008616C9">
        <w:rPr>
          <w:rFonts w:ascii="Arial" w:hAnsi="Arial" w:cs="Arial"/>
          <w:sz w:val="24"/>
          <w:szCs w:val="24"/>
        </w:rPr>
        <w:t>.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16C9">
        <w:rPr>
          <w:rFonts w:ascii="Arial" w:hAnsi="Arial" w:cs="Arial"/>
          <w:sz w:val="24"/>
          <w:szCs w:val="24"/>
        </w:rPr>
        <w:t>Impunerea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unui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8616C9">
        <w:rPr>
          <w:rFonts w:ascii="Arial" w:hAnsi="Arial" w:cs="Arial"/>
          <w:sz w:val="24"/>
          <w:szCs w:val="24"/>
        </w:rPr>
        <w:t>accelerat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</w:rPr>
        <w:t>industrializare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616C9">
        <w:rPr>
          <w:rFonts w:ascii="Arial" w:hAnsi="Arial" w:cs="Arial"/>
          <w:sz w:val="24"/>
          <w:szCs w:val="24"/>
        </w:rPr>
        <w:t>obligat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România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16C9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caute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variante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</w:rPr>
        <w:t>colaborare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economică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616C9">
        <w:rPr>
          <w:rFonts w:ascii="Arial" w:hAnsi="Arial" w:cs="Arial"/>
          <w:sz w:val="24"/>
          <w:szCs w:val="24"/>
        </w:rPr>
        <w:t>ţările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CAER [</w:t>
      </w:r>
      <w:proofErr w:type="spellStart"/>
      <w:r w:rsidRPr="008616C9">
        <w:rPr>
          <w:rFonts w:ascii="Arial" w:hAnsi="Arial" w:cs="Arial"/>
          <w:sz w:val="24"/>
          <w:szCs w:val="24"/>
        </w:rPr>
        <w:t>Consiliul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</w:rPr>
        <w:t>Ajutor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Economic </w:t>
      </w:r>
      <w:proofErr w:type="spellStart"/>
      <w:r w:rsidRPr="008616C9">
        <w:rPr>
          <w:rFonts w:ascii="Arial" w:hAnsi="Arial" w:cs="Arial"/>
          <w:sz w:val="24"/>
          <w:szCs w:val="24"/>
        </w:rPr>
        <w:t>Reciproc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], </w:t>
      </w:r>
      <w:proofErr w:type="spellStart"/>
      <w:r w:rsidRPr="008616C9">
        <w:rPr>
          <w:rFonts w:ascii="Arial" w:hAnsi="Arial" w:cs="Arial"/>
          <w:sz w:val="24"/>
          <w:szCs w:val="24"/>
        </w:rPr>
        <w:t>întrucât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începuse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să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aibă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probleme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616C9">
        <w:rPr>
          <w:rFonts w:ascii="Arial" w:hAnsi="Arial" w:cs="Arial"/>
          <w:sz w:val="24"/>
          <w:szCs w:val="24"/>
        </w:rPr>
        <w:t>găsirea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pieţelor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</w:rPr>
        <w:t>desfacere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pentru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produsele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proprii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[...].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616C9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fel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8616C9">
        <w:rPr>
          <w:rFonts w:ascii="Arial" w:hAnsi="Arial" w:cs="Arial"/>
          <w:sz w:val="24"/>
          <w:szCs w:val="24"/>
          <w:lang w:val="fr-FR"/>
        </w:rPr>
        <w:t>de importante</w:t>
      </w:r>
      <w:proofErr w:type="gram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această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perioadă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erau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relaţiile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ţările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occidentale. </w:t>
      </w:r>
      <w:proofErr w:type="gramStart"/>
      <w:r w:rsidRPr="008616C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616C9">
        <w:rPr>
          <w:rFonts w:ascii="Arial" w:hAnsi="Arial" w:cs="Arial"/>
          <w:sz w:val="24"/>
          <w:szCs w:val="24"/>
        </w:rPr>
        <w:t>fost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continuată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politica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</w:rPr>
        <w:t>deschidere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</w:rPr>
        <w:t>în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8616C9">
        <w:rPr>
          <w:rFonts w:ascii="Arial" w:hAnsi="Arial" w:cs="Arial"/>
          <w:sz w:val="24"/>
          <w:szCs w:val="24"/>
        </w:rPr>
        <w:t>faţă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</w:rPr>
        <w:t>Statele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Unite </w:t>
      </w:r>
      <w:proofErr w:type="spellStart"/>
      <w:r w:rsidRPr="008616C9">
        <w:rPr>
          <w:rFonts w:ascii="Arial" w:hAnsi="Arial" w:cs="Arial"/>
          <w:sz w:val="24"/>
          <w:szCs w:val="24"/>
        </w:rPr>
        <w:t>şi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RFG [</w:t>
      </w:r>
      <w:proofErr w:type="spellStart"/>
      <w:r w:rsidRPr="008616C9">
        <w:rPr>
          <w:rFonts w:ascii="Arial" w:hAnsi="Arial" w:cs="Arial"/>
          <w:sz w:val="24"/>
          <w:szCs w:val="24"/>
        </w:rPr>
        <w:t>Republica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Federală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616C9">
        <w:rPr>
          <w:rFonts w:ascii="Arial" w:hAnsi="Arial" w:cs="Arial"/>
          <w:sz w:val="24"/>
          <w:szCs w:val="24"/>
        </w:rPr>
        <w:t>Germania].</w:t>
      </w:r>
      <w:proofErr w:type="gram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După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vizita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lui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Nixon la </w:t>
      </w:r>
      <w:proofErr w:type="spellStart"/>
      <w:r w:rsidRPr="008616C9">
        <w:rPr>
          <w:rFonts w:ascii="Arial" w:hAnsi="Arial" w:cs="Arial"/>
          <w:sz w:val="24"/>
          <w:szCs w:val="24"/>
        </w:rPr>
        <w:t>Bucureşti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din 1969 </w:t>
      </w:r>
      <w:proofErr w:type="spellStart"/>
      <w:r w:rsidRPr="008616C9">
        <w:rPr>
          <w:rFonts w:ascii="Arial" w:hAnsi="Arial" w:cs="Arial"/>
          <w:sz w:val="24"/>
          <w:szCs w:val="24"/>
        </w:rPr>
        <w:t>şi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616C9">
        <w:rPr>
          <w:rFonts w:ascii="Arial" w:hAnsi="Arial" w:cs="Arial"/>
          <w:sz w:val="24"/>
          <w:szCs w:val="24"/>
        </w:rPr>
        <w:t>lui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Ceauşescu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la Washington din </w:t>
      </w:r>
      <w:proofErr w:type="spellStart"/>
      <w:r w:rsidRPr="008616C9">
        <w:rPr>
          <w:rFonts w:ascii="Arial" w:hAnsi="Arial" w:cs="Arial"/>
          <w:sz w:val="24"/>
          <w:szCs w:val="24"/>
        </w:rPr>
        <w:t>anul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următor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</w:rPr>
        <w:t>relaţiile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616C9">
        <w:rPr>
          <w:rFonts w:ascii="Arial" w:hAnsi="Arial" w:cs="Arial"/>
          <w:sz w:val="24"/>
          <w:szCs w:val="24"/>
        </w:rPr>
        <w:t>Statele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Unite au </w:t>
      </w:r>
      <w:proofErr w:type="spellStart"/>
      <w:r w:rsidRPr="008616C9">
        <w:rPr>
          <w:rFonts w:ascii="Arial" w:hAnsi="Arial" w:cs="Arial"/>
          <w:sz w:val="24"/>
          <w:szCs w:val="24"/>
        </w:rPr>
        <w:t>căpătat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16C9">
        <w:rPr>
          <w:rFonts w:ascii="Arial" w:hAnsi="Arial" w:cs="Arial"/>
          <w:sz w:val="24"/>
          <w:szCs w:val="24"/>
        </w:rPr>
        <w:t>nouă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dinamică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</w:rPr>
        <w:t>permiţând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României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</w:rPr>
        <w:t>între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altele</w:t>
      </w:r>
      <w:proofErr w:type="spellEnd"/>
      <w:r w:rsidRPr="008616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accesul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în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organizaţiile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comerciale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</w:rPr>
        <w:t>internaţionale</w:t>
      </w:r>
      <w:proofErr w:type="spellEnd"/>
      <w:r w:rsidRPr="008616C9">
        <w:rPr>
          <w:rFonts w:ascii="Arial" w:hAnsi="Arial" w:cs="Arial"/>
          <w:sz w:val="24"/>
          <w:szCs w:val="24"/>
        </w:rPr>
        <w:t xml:space="preserve">. </w:t>
      </w:r>
      <w:r w:rsidRPr="008616C9">
        <w:rPr>
          <w:rFonts w:ascii="Arial" w:hAnsi="Arial" w:cs="Arial"/>
          <w:sz w:val="24"/>
          <w:szCs w:val="24"/>
          <w:lang w:val="fr-FR"/>
        </w:rPr>
        <w:t xml:space="preserve">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8616C9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asemenea</w:t>
      </w:r>
      <w:proofErr w:type="spellEnd"/>
      <w:proofErr w:type="gram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intensificate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schimburile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economice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reciproce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s-au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dezvoltat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relaţiile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comerciale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schimburile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tehnologice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culturale. [...]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relaţiile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RFG s-a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ajuns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la o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înţelegere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problema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emigrării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persoanelor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naţionalitate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germană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domiciliate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teritoriul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.”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8616C9">
        <w:rPr>
          <w:rFonts w:ascii="Arial" w:hAnsi="Arial" w:cs="Arial"/>
          <w:sz w:val="24"/>
          <w:szCs w:val="24"/>
          <w:lang w:val="fr-FR"/>
        </w:rPr>
        <w:t xml:space="preserve">(A.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Burakowski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i/>
          <w:iCs/>
          <w:sz w:val="24"/>
          <w:szCs w:val="24"/>
          <w:lang w:val="fr-FR"/>
        </w:rPr>
        <w:t>Dictatura</w:t>
      </w:r>
      <w:proofErr w:type="spellEnd"/>
      <w:r w:rsidRPr="008616C9">
        <w:rPr>
          <w:rFonts w:ascii="Arial" w:hAnsi="Arial" w:cs="Arial"/>
          <w:i/>
          <w:iCs/>
          <w:sz w:val="24"/>
          <w:szCs w:val="24"/>
          <w:lang w:val="fr-FR"/>
        </w:rPr>
        <w:t xml:space="preserve"> lui Nicolae </w:t>
      </w:r>
      <w:proofErr w:type="spellStart"/>
      <w:r w:rsidRPr="008616C9">
        <w:rPr>
          <w:rFonts w:ascii="Arial" w:hAnsi="Arial" w:cs="Arial"/>
          <w:i/>
          <w:iCs/>
          <w:sz w:val="24"/>
          <w:szCs w:val="24"/>
          <w:lang w:val="fr-FR"/>
        </w:rPr>
        <w:t>Ceauşescu</w:t>
      </w:r>
      <w:proofErr w:type="spellEnd"/>
      <w:r w:rsidRPr="008616C9">
        <w:rPr>
          <w:rFonts w:ascii="Arial" w:hAnsi="Arial" w:cs="Arial"/>
          <w:i/>
          <w:iCs/>
          <w:sz w:val="24"/>
          <w:szCs w:val="24"/>
          <w:lang w:val="fr-FR"/>
        </w:rPr>
        <w:t xml:space="preserve"> 1965-1989</w:t>
      </w:r>
      <w:r w:rsidRPr="008616C9">
        <w:rPr>
          <w:rFonts w:ascii="Arial" w:hAnsi="Arial" w:cs="Arial"/>
          <w:sz w:val="24"/>
          <w:szCs w:val="24"/>
          <w:lang w:val="fr-FR"/>
        </w:rPr>
        <w:t>)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Pornind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gramStart"/>
      <w:r w:rsidRPr="008616C9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această</w:t>
      </w:r>
      <w:proofErr w:type="spellEnd"/>
      <w:proofErr w:type="gram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răspundeţi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următoarele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cerinţe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:</w:t>
      </w:r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1.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Numiţi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conducătorul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politic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precizat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2 </w:t>
      </w:r>
      <w:proofErr w:type="spellStart"/>
      <w:r w:rsidRPr="008616C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2.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Precizaţi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secolul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la care se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referă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2 </w:t>
      </w:r>
      <w:proofErr w:type="spellStart"/>
      <w:r w:rsidRPr="008616C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3.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Menţionaţi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organizaţia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economică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internaț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ională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și un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motiv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colaborării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aceasta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616C9">
        <w:rPr>
          <w:rFonts w:ascii="Arial" w:hAnsi="Arial" w:cs="Arial"/>
          <w:sz w:val="24"/>
          <w:szCs w:val="24"/>
          <w:lang w:val="fr-FR"/>
        </w:rPr>
        <w:t xml:space="preserve">la care se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referă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6 </w:t>
      </w:r>
      <w:proofErr w:type="spellStart"/>
      <w:r w:rsidRPr="008616C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4.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Menţionaţi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dată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informaţii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referitoare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URSS.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6 </w:t>
      </w:r>
      <w:proofErr w:type="spellStart"/>
      <w:r w:rsidRPr="008616C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8616C9" w:rsidRPr="008616C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5.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Formulaţi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baza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date, un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punct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vedere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referitor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rela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ț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ările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616C9">
        <w:rPr>
          <w:rFonts w:ascii="Arial" w:hAnsi="Arial" w:cs="Arial"/>
          <w:sz w:val="24"/>
          <w:szCs w:val="24"/>
          <w:lang w:val="fr-FR"/>
        </w:rPr>
        <w:t xml:space="preserve">occidentale,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susţinându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-l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informaţii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selectate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sursă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10 </w:t>
      </w:r>
      <w:proofErr w:type="spellStart"/>
      <w:r w:rsidRPr="008616C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341E80" w:rsidRPr="00974349" w:rsidRDefault="008616C9" w:rsidP="0086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6.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Argumentaţi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printr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-un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fapt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istoric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relevant,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afirmaţia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căreia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practicile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politice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utilizate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România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stalinismului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, au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caracter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totalitar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 (Se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punctează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prezentarea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fapt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istoric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relevant și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utilizarea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conectorilor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exprimă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cauzalitatea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616C9">
        <w:rPr>
          <w:rFonts w:ascii="Arial" w:hAnsi="Arial" w:cs="Arial"/>
          <w:sz w:val="24"/>
          <w:szCs w:val="24"/>
          <w:lang w:val="fr-FR"/>
        </w:rPr>
        <w:t>concluzia</w:t>
      </w:r>
      <w:proofErr w:type="spellEnd"/>
      <w:r w:rsidRPr="008616C9">
        <w:rPr>
          <w:rFonts w:ascii="Arial" w:hAnsi="Arial" w:cs="Arial"/>
          <w:sz w:val="24"/>
          <w:szCs w:val="24"/>
          <w:lang w:val="fr-FR"/>
        </w:rPr>
        <w:t xml:space="preserve">.)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8616C9">
        <w:rPr>
          <w:rFonts w:ascii="Arial" w:hAnsi="Arial" w:cs="Arial"/>
          <w:b/>
          <w:bCs/>
          <w:sz w:val="24"/>
          <w:szCs w:val="24"/>
          <w:lang w:val="fr-FR"/>
        </w:rPr>
        <w:t xml:space="preserve">4 </w:t>
      </w:r>
      <w:proofErr w:type="spellStart"/>
      <w:r w:rsidRPr="008616C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</w:p>
    <w:p w:rsidR="00341E80" w:rsidRPr="00974349" w:rsidRDefault="00341E80" w:rsidP="00341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341E80" w:rsidRPr="00974349" w:rsidRDefault="00341E80" w:rsidP="00341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974349">
        <w:rPr>
          <w:rFonts w:ascii="Arial" w:hAnsi="Arial" w:cs="Arial"/>
          <w:b/>
          <w:bCs/>
          <w:sz w:val="24"/>
          <w:szCs w:val="24"/>
          <w:lang w:val="fr-FR"/>
        </w:rPr>
        <w:t>SUBIECTUL al III-</w:t>
      </w:r>
      <w:proofErr w:type="spellStart"/>
      <w:r w:rsidRPr="00974349">
        <w:rPr>
          <w:rFonts w:ascii="Arial" w:hAnsi="Arial" w:cs="Arial"/>
          <w:b/>
          <w:bCs/>
          <w:sz w:val="24"/>
          <w:szCs w:val="24"/>
          <w:lang w:val="fr-FR"/>
        </w:rPr>
        <w:t>lea</w:t>
      </w:r>
      <w:proofErr w:type="spellEnd"/>
      <w:r w:rsidRPr="00974349">
        <w:rPr>
          <w:rFonts w:ascii="Arial" w:hAnsi="Arial" w:cs="Arial"/>
          <w:b/>
          <w:bCs/>
          <w:sz w:val="24"/>
          <w:szCs w:val="24"/>
          <w:lang w:val="fr-FR"/>
        </w:rPr>
        <w:t xml:space="preserve"> (30 de </w:t>
      </w:r>
      <w:proofErr w:type="spellStart"/>
      <w:r w:rsidRPr="00974349">
        <w:rPr>
          <w:rFonts w:ascii="Arial" w:hAnsi="Arial" w:cs="Arial"/>
          <w:b/>
          <w:bCs/>
          <w:sz w:val="24"/>
          <w:szCs w:val="24"/>
          <w:lang w:val="fr-FR"/>
        </w:rPr>
        <w:t>puncte</w:t>
      </w:r>
      <w:proofErr w:type="spellEnd"/>
      <w:r w:rsidRPr="00974349">
        <w:rPr>
          <w:rFonts w:ascii="Arial" w:hAnsi="Arial" w:cs="Arial"/>
          <w:b/>
          <w:bCs/>
          <w:sz w:val="24"/>
          <w:szCs w:val="24"/>
          <w:lang w:val="fr-FR"/>
        </w:rPr>
        <w:t>)</w:t>
      </w:r>
    </w:p>
    <w:p w:rsidR="009261DD" w:rsidRP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Elaboraţi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aproximativ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pagini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un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eseu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despre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statul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român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postbelică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având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vedere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:</w:t>
      </w:r>
    </w:p>
    <w:p w:rsidR="009261DD" w:rsidRP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261DD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menţionarea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9261DD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măsuri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adoptate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plan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intern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România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stalinismului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și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precizarea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unei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asemănări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între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acestea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;</w:t>
      </w:r>
    </w:p>
    <w:p w:rsidR="009261DD" w:rsidRP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261DD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prezentarea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fapt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istoric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referitor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9261DD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implicarea</w:t>
      </w:r>
      <w:proofErr w:type="spellEnd"/>
      <w:proofErr w:type="gram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i/>
          <w:iCs/>
          <w:sz w:val="24"/>
          <w:szCs w:val="24"/>
          <w:lang w:val="fr-FR"/>
        </w:rPr>
        <w:t>Războiul</w:t>
      </w:r>
      <w:proofErr w:type="spellEnd"/>
      <w:r w:rsidRPr="009261D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i/>
          <w:iCs/>
          <w:sz w:val="24"/>
          <w:szCs w:val="24"/>
          <w:lang w:val="fr-FR"/>
        </w:rPr>
        <w:t>Rece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etapa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stalinismului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;</w:t>
      </w:r>
    </w:p>
    <w:p w:rsidR="009261DD" w:rsidRP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261DD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menţionarea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9261DD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două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caracteristici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ale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naţional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comunismului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România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;</w:t>
      </w:r>
    </w:p>
    <w:p w:rsid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261DD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formularea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punct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vedere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referitor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9261DD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evolu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ia</w:t>
      </w:r>
      <w:proofErr w:type="spellEnd"/>
      <w:proofErr w:type="gram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politică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sfârşitul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secolului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al XX-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lea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susţinerea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acestuia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printr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-un argument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istoric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.</w:t>
      </w:r>
    </w:p>
    <w:p w:rsidR="009261DD" w:rsidRP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41E80" w:rsidRPr="009261DD" w:rsidRDefault="009261DD" w:rsidP="00926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Notă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! </w:t>
      </w:r>
      <w:r w:rsidRPr="009261DD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punctează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utilizarea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limbajului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istoric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adecvat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structurarea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eseului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evidenţierea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relaţiei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cauză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efect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elaborarea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argumentului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istoric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9261DD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prezentarea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fapt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istoric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relevant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utilizarea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conectorilor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exprimă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cauzalitatea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concluzia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),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respectarea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succesiunii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cronologice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/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logice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9261DD">
        <w:rPr>
          <w:rFonts w:ascii="Arial" w:hAnsi="Arial" w:cs="Arial"/>
          <w:sz w:val="24"/>
          <w:szCs w:val="24"/>
          <w:lang w:val="fr-FR"/>
        </w:rPr>
        <w:t xml:space="preserve">a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faptelor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istorice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b/>
          <w:bCs/>
          <w:sz w:val="24"/>
          <w:szCs w:val="24"/>
          <w:lang w:val="fr-FR"/>
        </w:rPr>
        <w:t>încadrarea</w:t>
      </w:r>
      <w:proofErr w:type="spellEnd"/>
      <w:r w:rsidRPr="009261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eseului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limita de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spaţiu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1DD">
        <w:rPr>
          <w:rFonts w:ascii="Arial" w:hAnsi="Arial" w:cs="Arial"/>
          <w:sz w:val="24"/>
          <w:szCs w:val="24"/>
          <w:lang w:val="fr-FR"/>
        </w:rPr>
        <w:t>precizată</w:t>
      </w:r>
      <w:proofErr w:type="spellEnd"/>
      <w:r w:rsidRPr="009261DD">
        <w:rPr>
          <w:rFonts w:ascii="Arial" w:hAnsi="Arial" w:cs="Arial"/>
          <w:sz w:val="24"/>
          <w:szCs w:val="24"/>
          <w:lang w:val="fr-FR"/>
        </w:rPr>
        <w:t>.</w:t>
      </w:r>
    </w:p>
    <w:p w:rsidR="00974349" w:rsidRPr="009261DD" w:rsidRDefault="00974349" w:rsidP="00341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974349" w:rsidRPr="009261DD" w:rsidRDefault="00974349" w:rsidP="00341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sectPr w:rsidR="00974349" w:rsidRPr="009261DD" w:rsidSect="00546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D26"/>
    <w:rsid w:val="00075215"/>
    <w:rsid w:val="000D1EFE"/>
    <w:rsid w:val="00163716"/>
    <w:rsid w:val="00185896"/>
    <w:rsid w:val="00324252"/>
    <w:rsid w:val="00341E80"/>
    <w:rsid w:val="003C76FC"/>
    <w:rsid w:val="00406989"/>
    <w:rsid w:val="004F25C8"/>
    <w:rsid w:val="00546D26"/>
    <w:rsid w:val="00626B1C"/>
    <w:rsid w:val="006929B1"/>
    <w:rsid w:val="006D51FA"/>
    <w:rsid w:val="0079252A"/>
    <w:rsid w:val="008616C9"/>
    <w:rsid w:val="008B3AEB"/>
    <w:rsid w:val="009261DD"/>
    <w:rsid w:val="00974349"/>
    <w:rsid w:val="00A03D43"/>
    <w:rsid w:val="00AF1489"/>
    <w:rsid w:val="00B22B24"/>
    <w:rsid w:val="00B817DA"/>
    <w:rsid w:val="00C22509"/>
    <w:rsid w:val="00CB097E"/>
    <w:rsid w:val="00EF037A"/>
    <w:rsid w:val="00F061CA"/>
    <w:rsid w:val="00F85341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2019-12-04T17:42:00Z</cp:lastPrinted>
  <dcterms:created xsi:type="dcterms:W3CDTF">2020-03-22T14:40:00Z</dcterms:created>
  <dcterms:modified xsi:type="dcterms:W3CDTF">2020-03-22T14:47:00Z</dcterms:modified>
</cp:coreProperties>
</file>